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799E" w14:textId="77777777" w:rsidR="00DD0E39" w:rsidRDefault="00DD0E3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59C64EAE" w14:textId="77777777" w:rsidR="00DD0E39" w:rsidRDefault="00DD0E39">
      <w:pPr>
        <w:pStyle w:val="ConsPlusNormal"/>
        <w:jc w:val="both"/>
        <w:outlineLvl w:val="0"/>
      </w:pPr>
    </w:p>
    <w:p w14:paraId="27C55077" w14:textId="77777777" w:rsidR="00DD0E39" w:rsidRDefault="00DD0E39">
      <w:pPr>
        <w:pStyle w:val="ConsPlusNormal"/>
        <w:outlineLvl w:val="0"/>
      </w:pPr>
      <w:r>
        <w:t>Зарегистрировано в Минюсте России 15 сентября 2015 г. N 38880</w:t>
      </w:r>
    </w:p>
    <w:p w14:paraId="57ACA43E" w14:textId="77777777" w:rsidR="00DD0E39" w:rsidRDefault="00DD0E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25D583" w14:textId="77777777" w:rsidR="00DD0E39" w:rsidRDefault="00DD0E39">
      <w:pPr>
        <w:pStyle w:val="ConsPlusNormal"/>
        <w:jc w:val="both"/>
      </w:pPr>
    </w:p>
    <w:p w14:paraId="677CC726" w14:textId="77777777" w:rsidR="00DD0E39" w:rsidRDefault="00DD0E39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8F0DE5D" w14:textId="77777777" w:rsidR="00DD0E39" w:rsidRDefault="00DD0E39">
      <w:pPr>
        <w:pStyle w:val="ConsPlusTitle"/>
        <w:jc w:val="center"/>
      </w:pPr>
    </w:p>
    <w:p w14:paraId="0B8F5C4C" w14:textId="77777777" w:rsidR="00DD0E39" w:rsidRDefault="00DD0E39">
      <w:pPr>
        <w:pStyle w:val="ConsPlusTitle"/>
        <w:jc w:val="center"/>
      </w:pPr>
      <w:r>
        <w:t>ПРИКАЗ</w:t>
      </w:r>
    </w:p>
    <w:p w14:paraId="15D4802A" w14:textId="77777777" w:rsidR="00DD0E39" w:rsidRDefault="00DD0E39">
      <w:pPr>
        <w:pStyle w:val="ConsPlusTitle"/>
        <w:jc w:val="center"/>
      </w:pPr>
      <w:r>
        <w:t>от 17 августа 2015 г. N 853</w:t>
      </w:r>
    </w:p>
    <w:p w14:paraId="144599B6" w14:textId="77777777" w:rsidR="00DD0E39" w:rsidRDefault="00DD0E39">
      <w:pPr>
        <w:pStyle w:val="ConsPlusTitle"/>
        <w:jc w:val="center"/>
      </w:pPr>
    </w:p>
    <w:p w14:paraId="4D269569" w14:textId="77777777" w:rsidR="00DD0E39" w:rsidRDefault="00DD0E39">
      <w:pPr>
        <w:pStyle w:val="ConsPlusTitle"/>
        <w:jc w:val="center"/>
      </w:pPr>
      <w:r>
        <w:t>ОБ УТВЕРЖДЕНИИ</w:t>
      </w:r>
    </w:p>
    <w:p w14:paraId="5C3EC31F" w14:textId="77777777" w:rsidR="00DD0E39" w:rsidRDefault="00DD0E3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ED05E44" w14:textId="77777777" w:rsidR="00DD0E39" w:rsidRDefault="00DD0E39">
      <w:pPr>
        <w:pStyle w:val="ConsPlusTitle"/>
        <w:jc w:val="center"/>
      </w:pPr>
      <w:r>
        <w:t>ВЫСШЕГО ОБРАЗОВАНИЯ ПО СПЕЦИАЛЬНОСТИ 31.05.02 ПЕДИАТРИЯ</w:t>
      </w:r>
    </w:p>
    <w:p w14:paraId="4ABD4705" w14:textId="77777777" w:rsidR="00DD0E39" w:rsidRDefault="00DD0E39">
      <w:pPr>
        <w:pStyle w:val="ConsPlusTitle"/>
        <w:jc w:val="center"/>
      </w:pPr>
      <w:r>
        <w:t>(УРОВЕНЬ СПЕЦИАЛИТЕТА)</w:t>
      </w:r>
    </w:p>
    <w:p w14:paraId="5A5A6F72" w14:textId="77777777" w:rsidR="00DD0E39" w:rsidRDefault="00DD0E39">
      <w:pPr>
        <w:pStyle w:val="ConsPlusNormal"/>
        <w:jc w:val="both"/>
      </w:pPr>
    </w:p>
    <w:p w14:paraId="5A724014" w14:textId="77777777" w:rsidR="00DD0E39" w:rsidRDefault="00DD0E3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3776, 2015, N 26, ст. 3898), и </w:t>
      </w:r>
      <w:hyperlink r:id="rId5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14:paraId="6C112D09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31.05.02 Педиатрия (уровень специалитета).</w:t>
      </w:r>
    </w:p>
    <w:p w14:paraId="69F99014" w14:textId="77777777" w:rsidR="00DD0E39" w:rsidRDefault="00DD0E3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261938FE" w14:textId="77777777" w:rsidR="00DD0E39" w:rsidRDefault="00DD0E39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8 ноября 2010 г. N 1122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060103 Педиатрия (квалификация (степень) "специалист")" (зарегистрирован Министерством юстиции Российской Федерации 7 декабря 2010 г., регистрационный N 19130);</w:t>
      </w:r>
    </w:p>
    <w:p w14:paraId="30AC2711" w14:textId="77777777" w:rsidR="00DD0E39" w:rsidRDefault="00DD0E39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14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14:paraId="576372E4" w14:textId="77777777" w:rsidR="00DD0E39" w:rsidRDefault="00DD0E39">
      <w:pPr>
        <w:pStyle w:val="ConsPlusNormal"/>
        <w:jc w:val="both"/>
      </w:pPr>
    </w:p>
    <w:p w14:paraId="1D3B8C1E" w14:textId="77777777" w:rsidR="00DD0E39" w:rsidRDefault="00DD0E39">
      <w:pPr>
        <w:pStyle w:val="ConsPlusNormal"/>
        <w:jc w:val="right"/>
      </w:pPr>
      <w:r>
        <w:t>Исполняющая обязанности Министра</w:t>
      </w:r>
    </w:p>
    <w:p w14:paraId="107B14F9" w14:textId="77777777" w:rsidR="00DD0E39" w:rsidRDefault="00DD0E39">
      <w:pPr>
        <w:pStyle w:val="ConsPlusNormal"/>
        <w:jc w:val="right"/>
      </w:pPr>
      <w:r>
        <w:t>Н.В.ТРЕТЬЯК</w:t>
      </w:r>
    </w:p>
    <w:p w14:paraId="5CE03F2A" w14:textId="77777777" w:rsidR="00DD0E39" w:rsidRDefault="00DD0E39">
      <w:pPr>
        <w:pStyle w:val="ConsPlusNormal"/>
        <w:jc w:val="both"/>
      </w:pPr>
    </w:p>
    <w:p w14:paraId="21E41CA1" w14:textId="77777777" w:rsidR="00DD0E39" w:rsidRDefault="00DD0E39">
      <w:pPr>
        <w:pStyle w:val="ConsPlusNormal"/>
        <w:jc w:val="both"/>
      </w:pPr>
    </w:p>
    <w:p w14:paraId="472B1552" w14:textId="77777777" w:rsidR="00DD0E39" w:rsidRDefault="00DD0E39">
      <w:pPr>
        <w:pStyle w:val="ConsPlusNormal"/>
        <w:jc w:val="both"/>
      </w:pPr>
    </w:p>
    <w:p w14:paraId="5ADDB38B" w14:textId="77777777" w:rsidR="00DD0E39" w:rsidRDefault="00DD0E39">
      <w:pPr>
        <w:pStyle w:val="ConsPlusNormal"/>
        <w:jc w:val="both"/>
      </w:pPr>
    </w:p>
    <w:p w14:paraId="063DC3A6" w14:textId="77777777" w:rsidR="00DD0E39" w:rsidRDefault="00DD0E39">
      <w:pPr>
        <w:pStyle w:val="ConsPlusNormal"/>
        <w:jc w:val="both"/>
      </w:pPr>
    </w:p>
    <w:p w14:paraId="0A877D37" w14:textId="77777777" w:rsidR="00DD0E39" w:rsidRDefault="00DD0E39">
      <w:pPr>
        <w:pStyle w:val="ConsPlusNormal"/>
        <w:jc w:val="right"/>
        <w:outlineLvl w:val="0"/>
      </w:pPr>
      <w:r>
        <w:t>Приложение</w:t>
      </w:r>
    </w:p>
    <w:p w14:paraId="0ADB6C84" w14:textId="77777777" w:rsidR="00DD0E39" w:rsidRDefault="00DD0E39">
      <w:pPr>
        <w:pStyle w:val="ConsPlusNormal"/>
        <w:jc w:val="both"/>
      </w:pPr>
    </w:p>
    <w:p w14:paraId="1EDECD03" w14:textId="77777777" w:rsidR="00DD0E39" w:rsidRDefault="00DD0E39">
      <w:pPr>
        <w:pStyle w:val="ConsPlusNormal"/>
        <w:jc w:val="right"/>
      </w:pPr>
      <w:r>
        <w:t>Утвержден</w:t>
      </w:r>
    </w:p>
    <w:p w14:paraId="646BA363" w14:textId="77777777" w:rsidR="00DD0E39" w:rsidRDefault="00DD0E39">
      <w:pPr>
        <w:pStyle w:val="ConsPlusNormal"/>
        <w:jc w:val="right"/>
      </w:pPr>
      <w:r>
        <w:t>приказом Министерства образования</w:t>
      </w:r>
    </w:p>
    <w:p w14:paraId="1067E8C1" w14:textId="77777777" w:rsidR="00DD0E39" w:rsidRDefault="00DD0E39">
      <w:pPr>
        <w:pStyle w:val="ConsPlusNormal"/>
        <w:jc w:val="right"/>
      </w:pPr>
      <w:r>
        <w:t>и науки Российской Федерации</w:t>
      </w:r>
    </w:p>
    <w:p w14:paraId="7D58FB24" w14:textId="77777777" w:rsidR="00DD0E39" w:rsidRDefault="00DD0E39">
      <w:pPr>
        <w:pStyle w:val="ConsPlusNormal"/>
        <w:jc w:val="right"/>
      </w:pPr>
      <w:r>
        <w:lastRenderedPageBreak/>
        <w:t>от 17 августа 2015 г. N 853</w:t>
      </w:r>
    </w:p>
    <w:p w14:paraId="59A79BC6" w14:textId="77777777" w:rsidR="00DD0E39" w:rsidRDefault="00DD0E39">
      <w:pPr>
        <w:pStyle w:val="ConsPlusNormal"/>
        <w:jc w:val="both"/>
      </w:pPr>
    </w:p>
    <w:p w14:paraId="0E0FD2F9" w14:textId="77777777" w:rsidR="00DD0E39" w:rsidRDefault="00DD0E39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14:paraId="101D5E58" w14:textId="77777777" w:rsidR="00DD0E39" w:rsidRDefault="00DD0E39">
      <w:pPr>
        <w:pStyle w:val="ConsPlusTitle"/>
        <w:jc w:val="center"/>
      </w:pPr>
      <w:r>
        <w:t>ВЫСШЕГО ОБРАЗОВАНИЯ</w:t>
      </w:r>
    </w:p>
    <w:p w14:paraId="51B91F2C" w14:textId="77777777" w:rsidR="00DD0E39" w:rsidRDefault="00DD0E39">
      <w:pPr>
        <w:pStyle w:val="ConsPlusTitle"/>
        <w:jc w:val="center"/>
      </w:pPr>
    </w:p>
    <w:p w14:paraId="45EDC695" w14:textId="77777777" w:rsidR="00DD0E39" w:rsidRDefault="00DD0E39">
      <w:pPr>
        <w:pStyle w:val="ConsPlusTitle"/>
        <w:jc w:val="center"/>
      </w:pPr>
      <w:r>
        <w:t>УРОВЕНЬ ВЫСШЕГО ОБРАЗОВАНИЯ</w:t>
      </w:r>
    </w:p>
    <w:p w14:paraId="4DE815AC" w14:textId="77777777" w:rsidR="00DD0E39" w:rsidRDefault="00DD0E39">
      <w:pPr>
        <w:pStyle w:val="ConsPlusTitle"/>
        <w:jc w:val="center"/>
      </w:pPr>
      <w:r>
        <w:t>СПЕЦИАЛИТЕТ</w:t>
      </w:r>
    </w:p>
    <w:p w14:paraId="5B9455A1" w14:textId="77777777" w:rsidR="00DD0E39" w:rsidRDefault="00DD0E39">
      <w:pPr>
        <w:pStyle w:val="ConsPlusTitle"/>
        <w:jc w:val="center"/>
      </w:pPr>
    </w:p>
    <w:p w14:paraId="64A5DBC6" w14:textId="77777777" w:rsidR="00DD0E39" w:rsidRDefault="00DD0E39">
      <w:pPr>
        <w:pStyle w:val="ConsPlusTitle"/>
        <w:jc w:val="center"/>
      </w:pPr>
      <w:r>
        <w:t>СПЕЦИАЛЬНОСТЬ</w:t>
      </w:r>
    </w:p>
    <w:p w14:paraId="49ED3669" w14:textId="77777777" w:rsidR="00DD0E39" w:rsidRDefault="00DD0E39">
      <w:pPr>
        <w:pStyle w:val="ConsPlusTitle"/>
        <w:jc w:val="center"/>
      </w:pPr>
      <w:r>
        <w:t>31.05.02 ПЕДИАТРИЯ</w:t>
      </w:r>
    </w:p>
    <w:p w14:paraId="2C4D412C" w14:textId="77777777" w:rsidR="00DD0E39" w:rsidRDefault="00DD0E39">
      <w:pPr>
        <w:pStyle w:val="ConsPlusNormal"/>
        <w:jc w:val="both"/>
      </w:pPr>
    </w:p>
    <w:p w14:paraId="2ACA0575" w14:textId="77777777" w:rsidR="00DD0E39" w:rsidRDefault="00DD0E39">
      <w:pPr>
        <w:pStyle w:val="ConsPlusNormal"/>
        <w:jc w:val="center"/>
        <w:outlineLvl w:val="1"/>
      </w:pPr>
      <w:r>
        <w:t>I. ОБЛАСТЬ ПРИМЕНЕНИЯ</w:t>
      </w:r>
    </w:p>
    <w:p w14:paraId="2340367E" w14:textId="77777777" w:rsidR="00DD0E39" w:rsidRDefault="00DD0E39">
      <w:pPr>
        <w:pStyle w:val="ConsPlusNormal"/>
        <w:jc w:val="both"/>
      </w:pPr>
    </w:p>
    <w:p w14:paraId="71774335" w14:textId="77777777" w:rsidR="00DD0E39" w:rsidRDefault="00DD0E39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специалитета по специальности 31.05.02 Педиатрия (далее соответственно - программа специалитета, специальность).</w:t>
      </w:r>
    </w:p>
    <w:p w14:paraId="075A3461" w14:textId="77777777" w:rsidR="00DD0E39" w:rsidRDefault="00DD0E39">
      <w:pPr>
        <w:pStyle w:val="ConsPlusNormal"/>
        <w:jc w:val="both"/>
      </w:pPr>
    </w:p>
    <w:p w14:paraId="2A9824E9" w14:textId="77777777" w:rsidR="00DD0E39" w:rsidRDefault="00DD0E39">
      <w:pPr>
        <w:pStyle w:val="ConsPlusNormal"/>
        <w:jc w:val="center"/>
        <w:outlineLvl w:val="1"/>
      </w:pPr>
      <w:r>
        <w:t>II. ИСПОЛЬЗУЕМЫЕ СОКРАЩЕНИЯ</w:t>
      </w:r>
    </w:p>
    <w:p w14:paraId="29CCD6E9" w14:textId="77777777" w:rsidR="00DD0E39" w:rsidRDefault="00DD0E39">
      <w:pPr>
        <w:pStyle w:val="ConsPlusNormal"/>
        <w:jc w:val="both"/>
      </w:pPr>
    </w:p>
    <w:p w14:paraId="325D8170" w14:textId="77777777" w:rsidR="00DD0E39" w:rsidRDefault="00DD0E39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14:paraId="483B6287" w14:textId="77777777" w:rsidR="00DD0E39" w:rsidRDefault="00DD0E39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14:paraId="293FC1C4" w14:textId="77777777" w:rsidR="00DD0E39" w:rsidRDefault="00DD0E39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14:paraId="0DF94530" w14:textId="77777777" w:rsidR="00DD0E39" w:rsidRDefault="00DD0E39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14:paraId="2EDFF2C5" w14:textId="77777777" w:rsidR="00DD0E39" w:rsidRDefault="00DD0E39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14:paraId="6071291C" w14:textId="77777777" w:rsidR="00DD0E39" w:rsidRDefault="00DD0E39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14:paraId="70430431" w14:textId="77777777" w:rsidR="00DD0E39" w:rsidRDefault="00DD0E39">
      <w:pPr>
        <w:pStyle w:val="ConsPlusNormal"/>
        <w:jc w:val="both"/>
      </w:pPr>
    </w:p>
    <w:p w14:paraId="5604B0A7" w14:textId="77777777" w:rsidR="00DD0E39" w:rsidRDefault="00DD0E39">
      <w:pPr>
        <w:pStyle w:val="ConsPlusNormal"/>
        <w:jc w:val="center"/>
        <w:outlineLvl w:val="1"/>
      </w:pPr>
      <w:r>
        <w:t>III. ХАРАКТЕРИСТИКА СПЕЦИАЛЬНОСТИ</w:t>
      </w:r>
    </w:p>
    <w:p w14:paraId="0CF9E364" w14:textId="77777777" w:rsidR="00DD0E39" w:rsidRDefault="00DD0E39">
      <w:pPr>
        <w:pStyle w:val="ConsPlusNormal"/>
        <w:jc w:val="both"/>
      </w:pPr>
    </w:p>
    <w:p w14:paraId="69953C4E" w14:textId="77777777" w:rsidR="00DD0E39" w:rsidRDefault="00DD0E39">
      <w:pPr>
        <w:pStyle w:val="ConsPlusNormal"/>
        <w:ind w:firstLine="540"/>
        <w:jc w:val="both"/>
      </w:pPr>
      <w:r>
        <w:t>3.1.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1D377965" w14:textId="77777777" w:rsidR="00DD0E39" w:rsidRDefault="00DD0E39">
      <w:pPr>
        <w:pStyle w:val="ConsPlusNormal"/>
        <w:spacing w:before="220"/>
        <w:ind w:firstLine="540"/>
        <w:jc w:val="both"/>
      </w:pPr>
      <w:r>
        <w:t>3.2. Обучение по программе специалитета в организациях осуществляется в очной и очно-заочной форме обучения.</w:t>
      </w:r>
    </w:p>
    <w:p w14:paraId="7438D13C" w14:textId="77777777" w:rsidR="00DD0E39" w:rsidRDefault="00DD0E39">
      <w:pPr>
        <w:pStyle w:val="ConsPlusNormal"/>
        <w:spacing w:before="220"/>
        <w:ind w:firstLine="540"/>
        <w:jc w:val="both"/>
      </w:pPr>
      <w:r>
        <w:t>Объем программы специалитета составляет 360 зачетных единиц (далее - з.е.), вне зависимости от формы обучения,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плану, в том числе ускоренному обучению.</w:t>
      </w:r>
    </w:p>
    <w:p w14:paraId="42BFD7D1" w14:textId="77777777" w:rsidR="00DD0E39" w:rsidRDefault="00DD0E39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специалитета:</w:t>
      </w:r>
    </w:p>
    <w:p w14:paraId="54C751DA" w14:textId="77777777" w:rsidR="00DD0E39" w:rsidRDefault="00DD0E3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6 лет. Объем программы специалитета в очной форме обучения, реализуемый за один учебный год, составляет 60 з.е.;</w:t>
      </w:r>
    </w:p>
    <w:p w14:paraId="7D9C0BBB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в очно-заочной форме обучения, вне зависимости от применяемых образовательных технологий, увеличивается не менее чем на 6 месяцев и не более чем на 1 год по сравнению со </w:t>
      </w:r>
      <w:r>
        <w:lastRenderedPageBreak/>
        <w:t>сроком получения образования по очной форме обучения. Объем программы специалитета за один учебный год в очно-заочной форме обучения не может составлять более 75 з.е.;</w:t>
      </w:r>
    </w:p>
    <w:p w14:paraId="667B0895" w14:textId="77777777" w:rsidR="00DD0E39" w:rsidRDefault="00DD0E3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специалитета за один учебный год при обучении по индивидуальному учебному плану не может составлять более 75 з.е.</w:t>
      </w:r>
    </w:p>
    <w:p w14:paraId="19051B84" w14:textId="77777777" w:rsidR="00DD0E39" w:rsidRDefault="00DD0E39">
      <w:pPr>
        <w:pStyle w:val="ConsPlusNormal"/>
        <w:spacing w:before="220"/>
        <w:ind w:firstLine="540"/>
        <w:jc w:val="both"/>
      </w:pPr>
      <w:r>
        <w:t>Конкретный срок получения образования и объем программы специалитета, реализуемый за один учебный год, в очно-заочной форме обучения, а также по индивидуальному плану определяются организацией самостоятельно в пределах сроков, установленных настоящим пунктом.</w:t>
      </w:r>
    </w:p>
    <w:p w14:paraId="73FD5331" w14:textId="77777777" w:rsidR="00DD0E39" w:rsidRDefault="00DD0E39">
      <w:pPr>
        <w:pStyle w:val="ConsPlusNormal"/>
        <w:spacing w:before="220"/>
        <w:ind w:firstLine="540"/>
        <w:jc w:val="both"/>
      </w:pPr>
      <w:r>
        <w:t>3.4. При реализации программы специалитета организация вправе применять электронное обучение и дистанционные образовательные технологии.</w:t>
      </w:r>
    </w:p>
    <w:p w14:paraId="586D8080" w14:textId="77777777" w:rsidR="00DD0E39" w:rsidRDefault="00DD0E39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7BE79885" w14:textId="77777777" w:rsidR="00DD0E39" w:rsidRDefault="00DD0E39">
      <w:pPr>
        <w:pStyle w:val="ConsPlusNormal"/>
        <w:spacing w:before="220"/>
        <w:ind w:firstLine="540"/>
        <w:jc w:val="both"/>
      </w:pPr>
      <w:r>
        <w:t>3.5. Реализация программы специалитета возможна с использованием сетевой формы.</w:t>
      </w:r>
    </w:p>
    <w:p w14:paraId="7ED32757" w14:textId="77777777" w:rsidR="00DD0E39" w:rsidRDefault="00DD0E39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специалитета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14:paraId="05992CB8" w14:textId="77777777" w:rsidR="00DD0E39" w:rsidRDefault="00DD0E39">
      <w:pPr>
        <w:pStyle w:val="ConsPlusNormal"/>
        <w:jc w:val="both"/>
      </w:pPr>
    </w:p>
    <w:p w14:paraId="605548E9" w14:textId="77777777" w:rsidR="00DD0E39" w:rsidRDefault="00DD0E39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14:paraId="42DB0A15" w14:textId="77777777" w:rsidR="00DD0E39" w:rsidRDefault="00DD0E39">
      <w:pPr>
        <w:pStyle w:val="ConsPlusNormal"/>
        <w:jc w:val="center"/>
      </w:pPr>
      <w:r>
        <w:t>ВЫПУСКНИКОВ, ОСВОИВШИХ ПРОГРАММУ СПЕЦИАЛИТЕТА</w:t>
      </w:r>
    </w:p>
    <w:p w14:paraId="681E8FA2" w14:textId="77777777" w:rsidR="00DD0E39" w:rsidRDefault="00DD0E39">
      <w:pPr>
        <w:pStyle w:val="ConsPlusNormal"/>
        <w:jc w:val="both"/>
      </w:pPr>
    </w:p>
    <w:p w14:paraId="7779290B" w14:textId="77777777" w:rsidR="00DD0E39" w:rsidRDefault="00DD0E39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специалитета, включает охрану здоровья граждан путем обеспечения оказания медицинской помощи детям.</w:t>
      </w:r>
    </w:p>
    <w:p w14:paraId="7E287A1C" w14:textId="77777777" w:rsidR="00DD0E39" w:rsidRDefault="00DD0E3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специалитета, являются:</w:t>
      </w:r>
    </w:p>
    <w:p w14:paraId="71E192C2" w14:textId="77777777" w:rsidR="00DD0E39" w:rsidRDefault="00DD0E39">
      <w:pPr>
        <w:pStyle w:val="ConsPlusNormal"/>
        <w:spacing w:before="220"/>
        <w:ind w:firstLine="540"/>
        <w:jc w:val="both"/>
      </w:pPr>
      <w:r>
        <w:t>физические лица в возрасте от 0 до 18 лет (далее - дети, пациенты);</w:t>
      </w:r>
    </w:p>
    <w:p w14:paraId="75C80FCA" w14:textId="77777777" w:rsidR="00DD0E39" w:rsidRDefault="00DD0E39">
      <w:pPr>
        <w:pStyle w:val="ConsPlusNormal"/>
        <w:spacing w:before="220"/>
        <w:ind w:firstLine="540"/>
        <w:jc w:val="both"/>
      </w:pPr>
      <w:r>
        <w:t>физические лица - родители (законные представители) детей;</w:t>
      </w:r>
    </w:p>
    <w:p w14:paraId="1712A734" w14:textId="77777777" w:rsidR="00DD0E39" w:rsidRDefault="00DD0E39">
      <w:pPr>
        <w:pStyle w:val="ConsPlusNormal"/>
        <w:spacing w:before="220"/>
        <w:ind w:firstLine="540"/>
        <w:jc w:val="both"/>
      </w:pPr>
      <w:r>
        <w:t>население;</w:t>
      </w:r>
    </w:p>
    <w:p w14:paraId="41A5423E" w14:textId="77777777" w:rsidR="00DD0E39" w:rsidRDefault="00DD0E39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детей.</w:t>
      </w:r>
    </w:p>
    <w:p w14:paraId="7BEB21E1" w14:textId="77777777" w:rsidR="00DD0E39" w:rsidRDefault="00DD0E39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специалитета:</w:t>
      </w:r>
    </w:p>
    <w:p w14:paraId="067FC162" w14:textId="77777777" w:rsidR="00DD0E39" w:rsidRDefault="00DD0E39">
      <w:pPr>
        <w:pStyle w:val="ConsPlusNormal"/>
        <w:spacing w:before="220"/>
        <w:ind w:firstLine="540"/>
        <w:jc w:val="both"/>
      </w:pPr>
      <w:r>
        <w:t>медицинская;</w:t>
      </w:r>
    </w:p>
    <w:p w14:paraId="6E2A7DD4" w14:textId="77777777" w:rsidR="00DD0E39" w:rsidRDefault="00DD0E39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14:paraId="6F2A14D1" w14:textId="77777777" w:rsidR="00DD0E39" w:rsidRDefault="00DD0E39">
      <w:pPr>
        <w:pStyle w:val="ConsPlusNormal"/>
        <w:spacing w:before="220"/>
        <w:ind w:firstLine="540"/>
        <w:jc w:val="both"/>
      </w:pPr>
      <w:r>
        <w:t>научно-исследовательская.</w:t>
      </w:r>
    </w:p>
    <w:p w14:paraId="3C6D77DC" w14:textId="77777777" w:rsidR="00DD0E39" w:rsidRDefault="00DD0E39">
      <w:pPr>
        <w:pStyle w:val="ConsPlusNormal"/>
        <w:spacing w:before="220"/>
        <w:ind w:firstLine="540"/>
        <w:jc w:val="both"/>
      </w:pPr>
      <w:r>
        <w:lastRenderedPageBreak/>
        <w:t>При разработке и реализации программы специалитета организация ориентируется на конкретный вид (виды) профессиональной деятельности, к которому (которым) готовится специалист, исходя из потребностей рынка труда, научно-исследовательских и материально-технических ресурсов организации и требований к результатам освоения образовательной программы.</w:t>
      </w:r>
    </w:p>
    <w:p w14:paraId="4E9BF5FB" w14:textId="77777777" w:rsidR="00DD0E39" w:rsidRDefault="00DD0E39">
      <w:pPr>
        <w:pStyle w:val="ConsPlusNormal"/>
        <w:spacing w:before="220"/>
        <w:ind w:firstLine="540"/>
        <w:jc w:val="both"/>
      </w:pPr>
      <w:r>
        <w:t>4.4. Выпускник, освоивший программу специалитета, готов решать следующие профессиональные задачи в соответствии с видом (видами) профессиональной деятельности, на который (которые) ориентирована программа специалитета:</w:t>
      </w:r>
    </w:p>
    <w:p w14:paraId="50388DD3" w14:textId="77777777" w:rsidR="00DD0E39" w:rsidRDefault="00DD0E39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14:paraId="24A5CA38" w14:textId="77777777" w:rsidR="00DD0E39" w:rsidRDefault="00DD0E39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074B95C6" w14:textId="77777777" w:rsidR="00DD0E39" w:rsidRDefault="00DD0E39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диспансеризаций, диспансерного наблюдения детей;</w:t>
      </w:r>
    </w:p>
    <w:p w14:paraId="79BD6EB8" w14:textId="77777777" w:rsidR="00DD0E39" w:rsidRDefault="00DD0E39">
      <w:pPr>
        <w:pStyle w:val="ConsPlusNormal"/>
        <w:spacing w:before="220"/>
        <w:ind w:firstLine="540"/>
        <w:jc w:val="both"/>
      </w:pPr>
      <w:r>
        <w:t>проведение сбора и медико-статистического анализа информации о показателях здоровья детей, характеризующих состояние их здоровья;</w:t>
      </w:r>
    </w:p>
    <w:p w14:paraId="734D85F9" w14:textId="77777777" w:rsidR="00DD0E39" w:rsidRDefault="00DD0E39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у детей;</w:t>
      </w:r>
    </w:p>
    <w:p w14:paraId="0019887D" w14:textId="77777777" w:rsidR="00DD0E39" w:rsidRDefault="00DD0E39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14:paraId="6E95CD98" w14:textId="77777777" w:rsidR="00DD0E39" w:rsidRDefault="00DD0E39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14:paraId="03FD242E" w14:textId="77777777" w:rsidR="00DD0E39" w:rsidRDefault="00DD0E39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участие в иных видах медицинской экспертизы;</w:t>
      </w:r>
    </w:p>
    <w:p w14:paraId="21619F73" w14:textId="77777777" w:rsidR="00DD0E39" w:rsidRDefault="00DD0E39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детям в амбулаторных условиях и условиях дневного стационара;</w:t>
      </w:r>
    </w:p>
    <w:p w14:paraId="392ED518" w14:textId="77777777" w:rsidR="00DD0E39" w:rsidRDefault="00DD0E39">
      <w:pPr>
        <w:pStyle w:val="ConsPlusNormal"/>
        <w:spacing w:before="220"/>
        <w:ind w:firstLine="540"/>
        <w:jc w:val="both"/>
      </w:pPr>
      <w:r>
        <w:t>оказание первичной врачебной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</w:t>
      </w:r>
    </w:p>
    <w:p w14:paraId="54B1DD26" w14:textId="77777777" w:rsidR="00DD0E39" w:rsidRDefault="00DD0E39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детям при состояниях, требующих срочного медицинского вмешательства;</w:t>
      </w:r>
    </w:p>
    <w:p w14:paraId="467DD611" w14:textId="77777777" w:rsidR="00DD0E39" w:rsidRDefault="00DD0E39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14:paraId="648A2D27" w14:textId="77777777" w:rsidR="00DD0E39" w:rsidRDefault="00DD0E39">
      <w:pPr>
        <w:pStyle w:val="ConsPlusNormal"/>
        <w:spacing w:before="220"/>
        <w:ind w:firstLine="540"/>
        <w:jc w:val="both"/>
      </w:pPr>
      <w:r>
        <w:t>участие в проведении медицинской реабилитации и санаторно-курортного лечения детей;</w:t>
      </w:r>
    </w:p>
    <w:p w14:paraId="23F32F59" w14:textId="77777777" w:rsidR="00DD0E39" w:rsidRDefault="00DD0E39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14:paraId="436C3EAD" w14:textId="77777777" w:rsidR="00DD0E39" w:rsidRDefault="00DD0E39">
      <w:pPr>
        <w:pStyle w:val="ConsPlusNormal"/>
        <w:spacing w:before="220"/>
        <w:ind w:firstLine="540"/>
        <w:jc w:val="both"/>
      </w:pPr>
      <w:r>
        <w:t>обучение детей и их родителей (законных представителей)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14:paraId="2AAD486B" w14:textId="77777777" w:rsidR="00DD0E39" w:rsidRDefault="00DD0E3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14:paraId="54BFF4FB" w14:textId="77777777" w:rsidR="00DD0E39" w:rsidRDefault="00DD0E39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детям в медицинских организациях и их структурных подразделениях;</w:t>
      </w:r>
    </w:p>
    <w:p w14:paraId="63261F4B" w14:textId="77777777" w:rsidR="00DD0E39" w:rsidRDefault="00DD0E39">
      <w:pPr>
        <w:pStyle w:val="ConsPlusNormal"/>
        <w:spacing w:before="220"/>
        <w:ind w:firstLine="540"/>
        <w:jc w:val="both"/>
      </w:pPr>
      <w:r>
        <w:lastRenderedPageBreak/>
        <w:t>создание в медицинских организациях благоприятных условий для пребывания детей и их родителей (законных представителей) и трудовой деятельности медицинского персонала;</w:t>
      </w:r>
    </w:p>
    <w:p w14:paraId="488B5F7B" w14:textId="77777777" w:rsidR="00DD0E39" w:rsidRDefault="00DD0E39">
      <w:pPr>
        <w:pStyle w:val="ConsPlusNormal"/>
        <w:spacing w:before="220"/>
        <w:ind w:firstLine="540"/>
        <w:jc w:val="both"/>
      </w:pPr>
      <w:r>
        <w:t>ведение медицинской документации в медицинских организациях;</w:t>
      </w:r>
    </w:p>
    <w:p w14:paraId="25DAC65B" w14:textId="77777777" w:rsidR="00DD0E39" w:rsidRDefault="00DD0E39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 у детей и подростков;</w:t>
      </w:r>
    </w:p>
    <w:p w14:paraId="54F84E46" w14:textId="77777777" w:rsidR="00DD0E39" w:rsidRDefault="00DD0E39">
      <w:pPr>
        <w:pStyle w:val="ConsPlusNormal"/>
        <w:spacing w:before="220"/>
        <w:ind w:firstLine="540"/>
        <w:jc w:val="both"/>
      </w:pPr>
      <w:r>
        <w:t>участие в организации оценки качества оказания медицинской помощи детям;</w:t>
      </w:r>
    </w:p>
    <w:p w14:paraId="54DFBCA1" w14:textId="77777777" w:rsidR="00DD0E39" w:rsidRDefault="00DD0E39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безопасности;</w:t>
      </w:r>
    </w:p>
    <w:p w14:paraId="2654473A" w14:textId="77777777" w:rsidR="00DD0E39" w:rsidRDefault="00DD0E39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14:paraId="0A3D54A4" w14:textId="77777777" w:rsidR="00DD0E39" w:rsidRDefault="00DD0E39">
      <w:pPr>
        <w:pStyle w:val="ConsPlusNormal"/>
        <w:spacing w:before="220"/>
        <w:ind w:firstLine="540"/>
        <w:jc w:val="both"/>
      </w:pPr>
      <w: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14:paraId="6DE4BF83" w14:textId="77777777" w:rsidR="00DD0E39" w:rsidRDefault="00DD0E39">
      <w:pPr>
        <w:pStyle w:val="ConsPlusNormal"/>
        <w:spacing w:before="220"/>
        <w:ind w:firstLine="540"/>
        <w:jc w:val="both"/>
      </w:pPr>
      <w: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14:paraId="7B93FDAC" w14:textId="77777777" w:rsidR="00DD0E39" w:rsidRDefault="00DD0E39">
      <w:pPr>
        <w:pStyle w:val="ConsPlusNormal"/>
        <w:jc w:val="both"/>
      </w:pPr>
    </w:p>
    <w:p w14:paraId="77779DB3" w14:textId="77777777" w:rsidR="00DD0E39" w:rsidRDefault="00DD0E39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14:paraId="42E9E3B9" w14:textId="77777777" w:rsidR="00DD0E39" w:rsidRDefault="00DD0E39">
      <w:pPr>
        <w:pStyle w:val="ConsPlusNormal"/>
        <w:jc w:val="both"/>
      </w:pPr>
    </w:p>
    <w:p w14:paraId="21D20840" w14:textId="77777777" w:rsidR="00DD0E39" w:rsidRDefault="00DD0E39">
      <w:pPr>
        <w:pStyle w:val="ConsPlusNormal"/>
        <w:ind w:firstLine="540"/>
        <w:jc w:val="both"/>
      </w:pPr>
      <w:r>
        <w:t>5.1. 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14:paraId="11934323" w14:textId="77777777" w:rsidR="00DD0E39" w:rsidRDefault="00DD0E39">
      <w:pPr>
        <w:pStyle w:val="ConsPlusNormal"/>
        <w:spacing w:before="220"/>
        <w:ind w:firstLine="540"/>
        <w:jc w:val="both"/>
      </w:pPr>
      <w:r>
        <w:t>5.2. Выпускник, освоивший программу специалитета, должен обладать следующими общекультурными компетенциями:</w:t>
      </w:r>
    </w:p>
    <w:p w14:paraId="59835EEB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14:paraId="1FDD48F8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 (ОК-2);</w:t>
      </w:r>
    </w:p>
    <w:p w14:paraId="074525A5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14:paraId="02C1CC5D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готовностью нести социальную и этическую ответственность за принятые решения (ОК-4);</w:t>
      </w:r>
    </w:p>
    <w:p w14:paraId="5FC9BFB5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саморазвитию, самореализации, самообразованию, использованию творческого потенциала (ОК-5);</w:t>
      </w:r>
    </w:p>
    <w:p w14:paraId="59CC7E3D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14:paraId="1513C1D4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использовать приемы первой помощи, методы защиты в условиях чрезвычайных ситуаций (ОК-7);</w:t>
      </w:r>
    </w:p>
    <w:p w14:paraId="31FFA96C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14:paraId="3813720C" w14:textId="77777777" w:rsidR="00DD0E39" w:rsidRDefault="00DD0E39">
      <w:pPr>
        <w:pStyle w:val="ConsPlusNormal"/>
        <w:spacing w:before="220"/>
        <w:ind w:firstLine="540"/>
        <w:jc w:val="both"/>
      </w:pPr>
      <w:r>
        <w:t>5.3. Выпускник, освоивший программу специалитета, должен обладать следующими общепрофессиональными компетенциями:</w:t>
      </w:r>
    </w:p>
    <w:p w14:paraId="5D0AF9B8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14:paraId="091AED00" w14:textId="77777777" w:rsidR="00DD0E39" w:rsidRDefault="00DD0E39">
      <w:pPr>
        <w:pStyle w:val="ConsPlusNormal"/>
        <w:spacing w:before="220"/>
        <w:ind w:firstLine="540"/>
        <w:jc w:val="both"/>
      </w:pPr>
      <w:r>
        <w:lastRenderedPageBreak/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14:paraId="6902D4B7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и правовых знаний в профессиональной деятельности (ОПК-3);</w:t>
      </w:r>
    </w:p>
    <w:p w14:paraId="2CA767C5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 готовностью реализовать этические и деонтологические принципы в профессиональной деятельности (ОПК-4);</w:t>
      </w:r>
    </w:p>
    <w:p w14:paraId="2D44AAA3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14:paraId="3E53004A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ведению медицинской документации (ОПК-6);</w:t>
      </w:r>
    </w:p>
    <w:p w14:paraId="113EDEE4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14:paraId="33F999A9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14:paraId="0988B127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14:paraId="5C00E6F4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14:paraId="29A90AEA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применению медицинских изделий, предусмотренных порядками оказания медицинской помощи (ОПК-11).</w:t>
      </w:r>
    </w:p>
    <w:p w14:paraId="5514788A" w14:textId="77777777" w:rsidR="00DD0E39" w:rsidRDefault="00DD0E39">
      <w:pPr>
        <w:pStyle w:val="ConsPlusNormal"/>
        <w:spacing w:before="220"/>
        <w:ind w:firstLine="540"/>
        <w:jc w:val="both"/>
      </w:pPr>
      <w:r>
        <w:t>5.4.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14:paraId="0D61358E" w14:textId="77777777" w:rsidR="00DD0E39" w:rsidRDefault="00DD0E39">
      <w:pPr>
        <w:pStyle w:val="ConsPlusNormal"/>
        <w:spacing w:before="220"/>
        <w:ind w:firstLine="540"/>
        <w:jc w:val="both"/>
      </w:pPr>
      <w:r>
        <w:t>медицинская деятельность:</w:t>
      </w:r>
    </w:p>
    <w:p w14:paraId="65503FE2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 готовностью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детей факторов среды их обитания (ПК-1);</w:t>
      </w:r>
    </w:p>
    <w:p w14:paraId="52AF9CE3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 (ПК-2);</w:t>
      </w:r>
    </w:p>
    <w:p w14:paraId="36229DDC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14:paraId="690EE240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и готовностью к применению социально-гигиенических методик сбора и медико-статистического анализа информации о показателях здоровья детей (ПК-4);</w:t>
      </w:r>
    </w:p>
    <w:p w14:paraId="7B0AAF93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14:paraId="63FEA40B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способностью к определению у пациентов основных патологических состояний, симптомов, </w:t>
      </w:r>
      <w:r>
        <w:lastRenderedPageBreak/>
        <w:t xml:space="preserve">синдромов заболеваний, нозологических форм в соответствии с Международной статистической </w:t>
      </w:r>
      <w:hyperlink r:id="rId8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- X пересмотр, принятой 43-ей Всемирной Ассамблеей Здравоохранения, г. Женева, 1989 г. (ПК-6);</w:t>
      </w:r>
    </w:p>
    <w:p w14:paraId="3AE82DC3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14:paraId="78305DAA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к определению тактики ведения пациентов с различными нозологическими формами (ПК-8);</w:t>
      </w:r>
    </w:p>
    <w:p w14:paraId="72863C10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ведению и лечению пациентов с различными нозологическими формами в амбулаторных условиях и условиях дневного стационара (ПК-9);</w:t>
      </w:r>
    </w:p>
    <w:p w14:paraId="22BB3504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оказанию первичной медико-санитарной помощи детям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14:paraId="02ED9008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участию в оказании скорой медицинской помощи детям при состояниях, требующих срочного медицинского вмешательства (ПК-11);</w:t>
      </w:r>
    </w:p>
    <w:p w14:paraId="6EBB3182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ведению физиологической беременности, приему родов (ПК-12);</w:t>
      </w:r>
    </w:p>
    <w:p w14:paraId="1E6747AF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участию в оказании медицинской помощи при чрезвычайных ситуациях, в том числе к участию в медицинской эвакуации (ПК-13);</w:t>
      </w:r>
    </w:p>
    <w:p w14:paraId="7B35CDED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детей, нуждающихся в медицинской реабилитации и санаторно-курортном лечении (ПК-14);</w:t>
      </w:r>
    </w:p>
    <w:p w14:paraId="5A29F6A1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обучению детей и их родителей (законных представителей)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 (ПК-15);</w:t>
      </w:r>
    </w:p>
    <w:p w14:paraId="16E7704F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просветительской деятельности по устранению факторов риска и формированию навыков здорового образа жизни (ПК-16);</w:t>
      </w:r>
    </w:p>
    <w:p w14:paraId="47CC36CE" w14:textId="77777777" w:rsidR="00DD0E39" w:rsidRDefault="00DD0E39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14:paraId="005F47D8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(ПК-17);</w:t>
      </w:r>
    </w:p>
    <w:p w14:paraId="6253D620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участию в оценке качества оказания медицинской помощи детям с использованием основных медико-статистических показателей (ПК-18);</w:t>
      </w:r>
    </w:p>
    <w:p w14:paraId="454A6D5B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к организации медицинской помощи при чрезвычайных ситуациях, в том числе медицинской эвакуации (ПК-19);</w:t>
      </w:r>
    </w:p>
    <w:p w14:paraId="53521B37" w14:textId="77777777" w:rsidR="00DD0E39" w:rsidRDefault="00DD0E39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14:paraId="0FEB010C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анализу и публичному представлению медицинской информации на основе доказательной медицины (ПК-20);</w:t>
      </w:r>
    </w:p>
    <w:p w14:paraId="4593EAB2" w14:textId="77777777" w:rsidR="00DD0E39" w:rsidRDefault="00DD0E39">
      <w:pPr>
        <w:pStyle w:val="ConsPlusNormal"/>
        <w:spacing w:before="220"/>
        <w:ind w:firstLine="540"/>
        <w:jc w:val="both"/>
      </w:pPr>
      <w:r>
        <w:t>способностью к участию в проведении научных исследований (ПК-21);</w:t>
      </w:r>
    </w:p>
    <w:p w14:paraId="569F977D" w14:textId="77777777" w:rsidR="00DD0E39" w:rsidRDefault="00DD0E39">
      <w:pPr>
        <w:pStyle w:val="ConsPlusNormal"/>
        <w:spacing w:before="220"/>
        <w:ind w:firstLine="540"/>
        <w:jc w:val="both"/>
      </w:pPr>
      <w:r>
        <w:t>готовностью к участию во внедрении новых методов и методик, направленных на охрану здоровья граждан (ПК-22).</w:t>
      </w:r>
    </w:p>
    <w:p w14:paraId="438374AC" w14:textId="77777777" w:rsidR="00DD0E39" w:rsidRDefault="00DD0E39">
      <w:pPr>
        <w:pStyle w:val="ConsPlusNormal"/>
        <w:spacing w:before="220"/>
        <w:ind w:firstLine="540"/>
        <w:jc w:val="both"/>
      </w:pPr>
      <w:bookmarkStart w:id="1" w:name="P162"/>
      <w:bookmarkEnd w:id="1"/>
      <w:r>
        <w:lastRenderedPageBreak/>
        <w:t>5.5. При разработке программы специалитета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специалитета, включаются в набор требуемых результатов освоения программы специалитета.</w:t>
      </w:r>
    </w:p>
    <w:p w14:paraId="251FB14B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5.6. При разработке программы специалитета организация вправе дополнить набор компетенций, указанных в </w:t>
      </w:r>
      <w:hyperlink w:anchor="P162">
        <w:r>
          <w:rPr>
            <w:color w:val="0000FF"/>
          </w:rPr>
          <w:t>пункте 5.5</w:t>
        </w:r>
      </w:hyperlink>
      <w:r>
        <w:t xml:space="preserve"> настоящего ФГОС, иными компетенциями с учетом направленности (профиля) программы специалитета.</w:t>
      </w:r>
    </w:p>
    <w:p w14:paraId="4BE156AC" w14:textId="77777777" w:rsidR="00DD0E39" w:rsidRDefault="00DD0E39">
      <w:pPr>
        <w:pStyle w:val="ConsPlusNormal"/>
        <w:spacing w:before="220"/>
        <w:ind w:firstLine="540"/>
        <w:jc w:val="both"/>
      </w:pPr>
      <w:r>
        <w:t>5.7. При разработке программы специалитета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14:paraId="1EC6E8D1" w14:textId="77777777" w:rsidR="00DD0E39" w:rsidRDefault="00DD0E39">
      <w:pPr>
        <w:pStyle w:val="ConsPlusNormal"/>
        <w:jc w:val="both"/>
      </w:pPr>
    </w:p>
    <w:p w14:paraId="4FDE55B8" w14:textId="77777777" w:rsidR="00DD0E39" w:rsidRDefault="00DD0E39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14:paraId="1F8B4BBD" w14:textId="77777777" w:rsidR="00DD0E39" w:rsidRDefault="00DD0E39">
      <w:pPr>
        <w:pStyle w:val="ConsPlusNormal"/>
        <w:jc w:val="both"/>
      </w:pPr>
    </w:p>
    <w:p w14:paraId="3DE5479C" w14:textId="77777777" w:rsidR="00DD0E39" w:rsidRDefault="00DD0E39">
      <w:pPr>
        <w:pStyle w:val="ConsPlusNormal"/>
        <w:ind w:firstLine="540"/>
        <w:jc w:val="both"/>
      </w:pPr>
      <w:r>
        <w:t>6.1. Структура программы специалитета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специалитета, имеющих различную направленность (профиль) образования, в рамках одной специальности.</w:t>
      </w:r>
    </w:p>
    <w:p w14:paraId="1FF8FD1F" w14:textId="77777777" w:rsidR="00DD0E39" w:rsidRDefault="00DD0E39">
      <w:pPr>
        <w:pStyle w:val="ConsPlusNormal"/>
        <w:spacing w:before="220"/>
        <w:ind w:firstLine="540"/>
        <w:jc w:val="both"/>
      </w:pPr>
      <w:r>
        <w:t>6.2. Программа специалитета состоит из следующих блоков:</w:t>
      </w:r>
    </w:p>
    <w:p w14:paraId="2E1352BF" w14:textId="77777777" w:rsidR="00DD0E39" w:rsidRDefault="00DD0E39">
      <w:pPr>
        <w:pStyle w:val="ConsPlusNormal"/>
        <w:spacing w:before="220"/>
        <w:ind w:firstLine="540"/>
        <w:jc w:val="both"/>
      </w:pPr>
      <w:hyperlink w:anchor="P182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14:paraId="365A43FA" w14:textId="77777777" w:rsidR="00DD0E39" w:rsidRDefault="00DD0E39">
      <w:pPr>
        <w:pStyle w:val="ConsPlusNormal"/>
        <w:spacing w:before="220"/>
        <w:ind w:firstLine="540"/>
        <w:jc w:val="both"/>
      </w:pPr>
      <w:hyperlink w:anchor="P189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программы.</w:t>
      </w:r>
    </w:p>
    <w:p w14:paraId="3FEE9873" w14:textId="77777777" w:rsidR="00DD0E39" w:rsidRDefault="00DD0E39">
      <w:pPr>
        <w:pStyle w:val="ConsPlusNormal"/>
        <w:spacing w:before="220"/>
        <w:ind w:firstLine="540"/>
        <w:jc w:val="both"/>
      </w:pPr>
      <w:hyperlink w:anchor="P194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утвержденном Министерством образования и науки Российской Федерации &lt;1&gt;.</w:t>
      </w:r>
    </w:p>
    <w:p w14:paraId="3F5B4A52" w14:textId="77777777" w:rsidR="00DD0E39" w:rsidRDefault="00DD0E3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3EFDC3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специалитета,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 и от 25 марта 2015 г. N 270 (зарегистрирован Министерством юстиции Российской Федерации 22 апреля 2015 г., регистрационный N 36994).</w:t>
      </w:r>
    </w:p>
    <w:p w14:paraId="0799F0BE" w14:textId="77777777" w:rsidR="00DD0E39" w:rsidRDefault="00DD0E39">
      <w:pPr>
        <w:pStyle w:val="ConsPlusNormal"/>
        <w:jc w:val="both"/>
      </w:pPr>
    </w:p>
    <w:p w14:paraId="37B566C4" w14:textId="77777777" w:rsidR="00DD0E39" w:rsidRDefault="00DD0E39">
      <w:pPr>
        <w:pStyle w:val="ConsPlusNormal"/>
        <w:jc w:val="center"/>
        <w:outlineLvl w:val="2"/>
      </w:pPr>
      <w:r>
        <w:t>Структура программы специалитета</w:t>
      </w:r>
    </w:p>
    <w:p w14:paraId="45343A74" w14:textId="77777777" w:rsidR="00DD0E39" w:rsidRDefault="00DD0E39">
      <w:pPr>
        <w:pStyle w:val="ConsPlusNormal"/>
        <w:jc w:val="both"/>
      </w:pPr>
    </w:p>
    <w:p w14:paraId="7FB35864" w14:textId="77777777" w:rsidR="00DD0E39" w:rsidRDefault="00DD0E39">
      <w:pPr>
        <w:pStyle w:val="ConsPlusNormal"/>
        <w:jc w:val="right"/>
      </w:pPr>
      <w:r>
        <w:t>Таблица</w:t>
      </w:r>
    </w:p>
    <w:p w14:paraId="1E52F5E2" w14:textId="77777777" w:rsidR="00DD0E39" w:rsidRDefault="00DD0E39">
      <w:pPr>
        <w:pStyle w:val="ConsPlusNormal"/>
        <w:jc w:val="both"/>
      </w:pPr>
    </w:p>
    <w:p w14:paraId="6FAF94D3" w14:textId="77777777" w:rsidR="00DD0E39" w:rsidRDefault="00DD0E39">
      <w:pPr>
        <w:pStyle w:val="ConsPlusNormal"/>
        <w:sectPr w:rsidR="00DD0E39" w:rsidSect="007252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6480"/>
        <w:gridCol w:w="2197"/>
      </w:tblGrid>
      <w:tr w:rsidR="00DD0E39" w14:paraId="520C1E93" w14:textId="77777777">
        <w:tc>
          <w:tcPr>
            <w:tcW w:w="7442" w:type="dxa"/>
            <w:gridSpan w:val="2"/>
          </w:tcPr>
          <w:p w14:paraId="3DED458F" w14:textId="77777777" w:rsidR="00DD0E39" w:rsidRDefault="00DD0E39">
            <w:pPr>
              <w:pStyle w:val="ConsPlusNormal"/>
              <w:jc w:val="center"/>
            </w:pPr>
            <w:r>
              <w:lastRenderedPageBreak/>
              <w:t>Структура программы специалитета</w:t>
            </w:r>
          </w:p>
        </w:tc>
        <w:tc>
          <w:tcPr>
            <w:tcW w:w="2197" w:type="dxa"/>
          </w:tcPr>
          <w:p w14:paraId="52924FCC" w14:textId="77777777" w:rsidR="00DD0E39" w:rsidRDefault="00DD0E39">
            <w:pPr>
              <w:pStyle w:val="ConsPlusNormal"/>
              <w:jc w:val="center"/>
            </w:pPr>
            <w:r>
              <w:t>Объем программы специалитета в з.е.</w:t>
            </w:r>
          </w:p>
        </w:tc>
      </w:tr>
      <w:tr w:rsidR="00DD0E39" w14:paraId="7B69233C" w14:textId="77777777">
        <w:tc>
          <w:tcPr>
            <w:tcW w:w="962" w:type="dxa"/>
            <w:vMerge w:val="restart"/>
          </w:tcPr>
          <w:p w14:paraId="35FDC299" w14:textId="77777777" w:rsidR="00DD0E39" w:rsidRDefault="00DD0E39">
            <w:pPr>
              <w:pStyle w:val="ConsPlusNormal"/>
            </w:pPr>
            <w:bookmarkStart w:id="2" w:name="P182"/>
            <w:bookmarkEnd w:id="2"/>
            <w:r>
              <w:t>Блок 1</w:t>
            </w:r>
          </w:p>
        </w:tc>
        <w:tc>
          <w:tcPr>
            <w:tcW w:w="6480" w:type="dxa"/>
          </w:tcPr>
          <w:p w14:paraId="631F2F36" w14:textId="77777777" w:rsidR="00DD0E39" w:rsidRDefault="00DD0E3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97" w:type="dxa"/>
          </w:tcPr>
          <w:p w14:paraId="3E631D55" w14:textId="77777777" w:rsidR="00DD0E39" w:rsidRDefault="00DD0E39">
            <w:pPr>
              <w:pStyle w:val="ConsPlusNormal"/>
              <w:jc w:val="center"/>
            </w:pPr>
            <w:r>
              <w:t>324 - 330</w:t>
            </w:r>
          </w:p>
        </w:tc>
      </w:tr>
      <w:tr w:rsidR="00DD0E39" w14:paraId="65B83026" w14:textId="77777777">
        <w:tc>
          <w:tcPr>
            <w:tcW w:w="962" w:type="dxa"/>
            <w:vMerge/>
          </w:tcPr>
          <w:p w14:paraId="0B79C171" w14:textId="77777777" w:rsidR="00DD0E39" w:rsidRDefault="00DD0E39">
            <w:pPr>
              <w:pStyle w:val="ConsPlusNormal"/>
            </w:pPr>
          </w:p>
        </w:tc>
        <w:tc>
          <w:tcPr>
            <w:tcW w:w="6480" w:type="dxa"/>
          </w:tcPr>
          <w:p w14:paraId="58FEBD47" w14:textId="77777777" w:rsidR="00DD0E39" w:rsidRDefault="00DD0E39">
            <w:pPr>
              <w:pStyle w:val="ConsPlusNormal"/>
              <w:ind w:left="283"/>
            </w:pPr>
            <w:r>
              <w:t>Базовая часть</w:t>
            </w:r>
          </w:p>
        </w:tc>
        <w:tc>
          <w:tcPr>
            <w:tcW w:w="2197" w:type="dxa"/>
          </w:tcPr>
          <w:p w14:paraId="3FB03398" w14:textId="77777777" w:rsidR="00DD0E39" w:rsidRDefault="00DD0E39">
            <w:pPr>
              <w:pStyle w:val="ConsPlusNormal"/>
              <w:jc w:val="center"/>
            </w:pPr>
            <w:r>
              <w:t>291 - 294</w:t>
            </w:r>
          </w:p>
        </w:tc>
      </w:tr>
      <w:tr w:rsidR="00DD0E39" w14:paraId="0105E7CD" w14:textId="77777777">
        <w:tc>
          <w:tcPr>
            <w:tcW w:w="962" w:type="dxa"/>
            <w:vMerge/>
          </w:tcPr>
          <w:p w14:paraId="661C0B27" w14:textId="77777777" w:rsidR="00DD0E39" w:rsidRDefault="00DD0E39">
            <w:pPr>
              <w:pStyle w:val="ConsPlusNormal"/>
            </w:pPr>
          </w:p>
        </w:tc>
        <w:tc>
          <w:tcPr>
            <w:tcW w:w="6480" w:type="dxa"/>
          </w:tcPr>
          <w:p w14:paraId="5CE4BFD7" w14:textId="77777777" w:rsidR="00DD0E39" w:rsidRDefault="00DD0E39">
            <w:pPr>
              <w:pStyle w:val="ConsPlusNormal"/>
              <w:ind w:left="283"/>
            </w:pPr>
            <w:r>
              <w:t>Вариативная часть</w:t>
            </w:r>
          </w:p>
        </w:tc>
        <w:tc>
          <w:tcPr>
            <w:tcW w:w="2197" w:type="dxa"/>
          </w:tcPr>
          <w:p w14:paraId="4EA091CB" w14:textId="77777777" w:rsidR="00DD0E39" w:rsidRDefault="00DD0E39">
            <w:pPr>
              <w:pStyle w:val="ConsPlusNormal"/>
              <w:jc w:val="center"/>
            </w:pPr>
            <w:r>
              <w:t>30 - 39</w:t>
            </w:r>
          </w:p>
        </w:tc>
      </w:tr>
      <w:tr w:rsidR="00DD0E39" w14:paraId="4FC85C50" w14:textId="77777777">
        <w:tc>
          <w:tcPr>
            <w:tcW w:w="962" w:type="dxa"/>
            <w:vMerge w:val="restart"/>
          </w:tcPr>
          <w:p w14:paraId="5A9A48C9" w14:textId="77777777" w:rsidR="00DD0E39" w:rsidRDefault="00DD0E39">
            <w:pPr>
              <w:pStyle w:val="ConsPlusNormal"/>
            </w:pPr>
            <w:bookmarkStart w:id="3" w:name="P189"/>
            <w:bookmarkEnd w:id="3"/>
            <w:r>
              <w:t>Блок 2</w:t>
            </w:r>
          </w:p>
        </w:tc>
        <w:tc>
          <w:tcPr>
            <w:tcW w:w="6480" w:type="dxa"/>
          </w:tcPr>
          <w:p w14:paraId="6BE73264" w14:textId="77777777" w:rsidR="00DD0E39" w:rsidRDefault="00DD0E39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97" w:type="dxa"/>
          </w:tcPr>
          <w:p w14:paraId="1F8516CC" w14:textId="77777777" w:rsidR="00DD0E39" w:rsidRDefault="00DD0E39">
            <w:pPr>
              <w:pStyle w:val="ConsPlusNormal"/>
              <w:jc w:val="center"/>
            </w:pPr>
            <w:r>
              <w:t>27 - 33</w:t>
            </w:r>
          </w:p>
        </w:tc>
      </w:tr>
      <w:tr w:rsidR="00DD0E39" w14:paraId="2F1A75EE" w14:textId="77777777">
        <w:tc>
          <w:tcPr>
            <w:tcW w:w="962" w:type="dxa"/>
            <w:vMerge/>
          </w:tcPr>
          <w:p w14:paraId="548A387C" w14:textId="77777777" w:rsidR="00DD0E39" w:rsidRDefault="00DD0E39">
            <w:pPr>
              <w:pStyle w:val="ConsPlusNormal"/>
            </w:pPr>
          </w:p>
        </w:tc>
        <w:tc>
          <w:tcPr>
            <w:tcW w:w="6480" w:type="dxa"/>
          </w:tcPr>
          <w:p w14:paraId="55A5DB91" w14:textId="77777777" w:rsidR="00DD0E39" w:rsidRDefault="00DD0E39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14:paraId="56E52071" w14:textId="77777777" w:rsidR="00DD0E39" w:rsidRDefault="00DD0E39">
            <w:pPr>
              <w:pStyle w:val="ConsPlusNormal"/>
              <w:jc w:val="center"/>
            </w:pPr>
            <w:r>
              <w:t>27 - 33</w:t>
            </w:r>
          </w:p>
        </w:tc>
      </w:tr>
      <w:tr w:rsidR="00DD0E39" w14:paraId="24EA0F32" w14:textId="77777777">
        <w:tc>
          <w:tcPr>
            <w:tcW w:w="962" w:type="dxa"/>
            <w:vMerge w:val="restart"/>
          </w:tcPr>
          <w:p w14:paraId="252AEE00" w14:textId="77777777" w:rsidR="00DD0E39" w:rsidRDefault="00DD0E39">
            <w:pPr>
              <w:pStyle w:val="ConsPlusNormal"/>
            </w:pPr>
            <w:bookmarkStart w:id="4" w:name="P194"/>
            <w:bookmarkEnd w:id="4"/>
            <w:r>
              <w:t>Блок 3</w:t>
            </w:r>
          </w:p>
        </w:tc>
        <w:tc>
          <w:tcPr>
            <w:tcW w:w="6480" w:type="dxa"/>
          </w:tcPr>
          <w:p w14:paraId="7AF934DD" w14:textId="77777777" w:rsidR="00DD0E39" w:rsidRDefault="00DD0E3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97" w:type="dxa"/>
          </w:tcPr>
          <w:p w14:paraId="456DEB56" w14:textId="77777777" w:rsidR="00DD0E39" w:rsidRDefault="00DD0E39">
            <w:pPr>
              <w:pStyle w:val="ConsPlusNormal"/>
              <w:jc w:val="center"/>
            </w:pPr>
            <w:r>
              <w:t>3</w:t>
            </w:r>
          </w:p>
        </w:tc>
      </w:tr>
      <w:tr w:rsidR="00DD0E39" w14:paraId="05D0FB61" w14:textId="77777777">
        <w:tc>
          <w:tcPr>
            <w:tcW w:w="962" w:type="dxa"/>
            <w:vMerge/>
          </w:tcPr>
          <w:p w14:paraId="4255B98C" w14:textId="77777777" w:rsidR="00DD0E39" w:rsidRDefault="00DD0E39">
            <w:pPr>
              <w:pStyle w:val="ConsPlusNormal"/>
            </w:pPr>
          </w:p>
        </w:tc>
        <w:tc>
          <w:tcPr>
            <w:tcW w:w="6480" w:type="dxa"/>
          </w:tcPr>
          <w:p w14:paraId="6DBBF52A" w14:textId="77777777" w:rsidR="00DD0E39" w:rsidRDefault="00DD0E39">
            <w:pPr>
              <w:pStyle w:val="ConsPlusNormal"/>
            </w:pPr>
            <w:r>
              <w:t>Базовая часть</w:t>
            </w:r>
          </w:p>
        </w:tc>
        <w:tc>
          <w:tcPr>
            <w:tcW w:w="2197" w:type="dxa"/>
          </w:tcPr>
          <w:p w14:paraId="5EB94D22" w14:textId="77777777" w:rsidR="00DD0E39" w:rsidRDefault="00DD0E39">
            <w:pPr>
              <w:pStyle w:val="ConsPlusNormal"/>
              <w:jc w:val="center"/>
            </w:pPr>
            <w:r>
              <w:t>3</w:t>
            </w:r>
          </w:p>
        </w:tc>
      </w:tr>
      <w:tr w:rsidR="00DD0E39" w14:paraId="18C6C75C" w14:textId="77777777">
        <w:tc>
          <w:tcPr>
            <w:tcW w:w="7442" w:type="dxa"/>
            <w:gridSpan w:val="2"/>
          </w:tcPr>
          <w:p w14:paraId="3D486C8A" w14:textId="77777777" w:rsidR="00DD0E39" w:rsidRDefault="00DD0E39">
            <w:pPr>
              <w:pStyle w:val="ConsPlusNormal"/>
            </w:pPr>
            <w:r>
              <w:t>Объем программы специалитета</w:t>
            </w:r>
          </w:p>
        </w:tc>
        <w:tc>
          <w:tcPr>
            <w:tcW w:w="2197" w:type="dxa"/>
          </w:tcPr>
          <w:p w14:paraId="1E78BBBB" w14:textId="77777777" w:rsidR="00DD0E39" w:rsidRDefault="00DD0E39">
            <w:pPr>
              <w:pStyle w:val="ConsPlusNormal"/>
              <w:jc w:val="center"/>
            </w:pPr>
            <w:r>
              <w:t>360</w:t>
            </w:r>
          </w:p>
        </w:tc>
      </w:tr>
    </w:tbl>
    <w:p w14:paraId="1CDAC068" w14:textId="77777777" w:rsidR="00DD0E39" w:rsidRDefault="00DD0E39">
      <w:pPr>
        <w:pStyle w:val="ConsPlusNormal"/>
        <w:sectPr w:rsidR="00DD0E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F14212A" w14:textId="77777777" w:rsidR="00DD0E39" w:rsidRDefault="00DD0E39">
      <w:pPr>
        <w:pStyle w:val="ConsPlusNormal"/>
        <w:jc w:val="both"/>
      </w:pPr>
    </w:p>
    <w:p w14:paraId="1248F166" w14:textId="77777777" w:rsidR="00DD0E39" w:rsidRDefault="00DD0E39">
      <w:pPr>
        <w:pStyle w:val="ConsPlusNormal"/>
        <w:ind w:firstLine="540"/>
        <w:jc w:val="both"/>
      </w:pPr>
      <w:r>
        <w:t>6.3. Дисциплины (модули), относящиеся к базовой части программы специалитета, являются обязательными для освоения обучающимся вне зависимости от направленности (профиля) программы, которую он осваивает. Набор дисциплин (модулей), относящихся к базовой части программы специалитета,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14:paraId="13617ED2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части </w:t>
      </w:r>
      <w:hyperlink w:anchor="P182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специалитета. Объем, содержание и порядок реализации указанных дисциплин (модулей) определяются организацией самостоятельно.</w:t>
      </w:r>
    </w:p>
    <w:p w14:paraId="1E4AEA93" w14:textId="77777777" w:rsidR="00DD0E39" w:rsidRDefault="00DD0E39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14:paraId="3B15CA4A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базовой части </w:t>
      </w:r>
      <w:hyperlink w:anchor="P182">
        <w:r>
          <w:rPr>
            <w:color w:val="0000FF"/>
          </w:rPr>
          <w:t>Блока 1</w:t>
        </w:r>
      </w:hyperlink>
      <w:r>
        <w:t xml:space="preserve"> "Дисциплины (модули)" программы специалитета в объеме не менее 72 академических часов (2 з.е.) в очной форме обучения;</w:t>
      </w:r>
    </w:p>
    <w:p w14:paraId="4DFE5E43" w14:textId="77777777" w:rsidR="00DD0E39" w:rsidRDefault="00DD0E39">
      <w:pPr>
        <w:pStyle w:val="ConsPlusNormal"/>
        <w:spacing w:before="220"/>
        <w:ind w:firstLine="540"/>
        <w:jc w:val="both"/>
      </w:pPr>
      <w:r>
        <w:t>элективных дисциплин (модулей) в объеме не менее 328 академических часов. Указанные академические часы являются обязательными для освоения и в з.е. не переводятся.</w:t>
      </w:r>
    </w:p>
    <w:p w14:paraId="327300F7" w14:textId="77777777" w:rsidR="00DD0E39" w:rsidRDefault="00DD0E39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00F8C84B" w14:textId="77777777" w:rsidR="00DD0E39" w:rsidRDefault="00DD0E39">
      <w:pPr>
        <w:pStyle w:val="ConsPlusNormal"/>
        <w:spacing w:before="220"/>
        <w:ind w:firstLine="540"/>
        <w:jc w:val="both"/>
      </w:pPr>
      <w:r>
        <w:t>6.6. Дисциплины (модули), относящиеся к вариативной части программы специалитета, определяют направленность (профиль) программы специалитета.</w:t>
      </w:r>
    </w:p>
    <w:p w14:paraId="6328A070" w14:textId="77777777" w:rsidR="00DD0E39" w:rsidRDefault="00DD0E39">
      <w:pPr>
        <w:pStyle w:val="ConsPlusNormal"/>
        <w:spacing w:before="220"/>
        <w:ind w:firstLine="540"/>
        <w:jc w:val="both"/>
      </w:pPr>
      <w:r>
        <w:t>Набор дисциплин (модулей), относящихся к вариативной части программы специалитета, организация определяет самостоятельно в объеме, установленном настоящим ФГОС ВО. После выбора обучающимся направленности (профиля) программы специалитета набор соответствующих дисциплин (модулей) становится обязательным для освоения обучающимся.</w:t>
      </w:r>
    </w:p>
    <w:p w14:paraId="289FD590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89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 практики.</w:t>
      </w:r>
    </w:p>
    <w:p w14:paraId="16D0B155" w14:textId="77777777" w:rsidR="00DD0E39" w:rsidRDefault="00DD0E3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5F2FD04F" w14:textId="77777777" w:rsidR="00DD0E39" w:rsidRDefault="00DD0E39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деятельности;</w:t>
      </w:r>
    </w:p>
    <w:p w14:paraId="48575D03" w14:textId="77777777" w:rsidR="00DD0E39" w:rsidRDefault="00DD0E39">
      <w:pPr>
        <w:pStyle w:val="ConsPlusNormal"/>
        <w:spacing w:before="220"/>
        <w:ind w:firstLine="540"/>
        <w:jc w:val="both"/>
      </w:pPr>
      <w:r>
        <w:t>клиническая практика.</w:t>
      </w:r>
    </w:p>
    <w:p w14:paraId="5A980EA9" w14:textId="77777777" w:rsidR="00DD0E39" w:rsidRDefault="00DD0E3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167749AE" w14:textId="77777777" w:rsidR="00DD0E39" w:rsidRDefault="00DD0E39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14:paraId="79525B58" w14:textId="77777777" w:rsidR="00DD0E39" w:rsidRDefault="00DD0E39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14:paraId="67873594" w14:textId="77777777" w:rsidR="00DD0E39" w:rsidRDefault="00DD0E39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практики:</w:t>
      </w:r>
    </w:p>
    <w:p w14:paraId="491F5D49" w14:textId="77777777" w:rsidR="00DD0E39" w:rsidRDefault="00DD0E39">
      <w:pPr>
        <w:pStyle w:val="ConsPlusNormal"/>
        <w:spacing w:before="220"/>
        <w:ind w:firstLine="540"/>
        <w:jc w:val="both"/>
      </w:pPr>
      <w:r>
        <w:t>стационарная;</w:t>
      </w:r>
    </w:p>
    <w:p w14:paraId="534A9049" w14:textId="77777777" w:rsidR="00DD0E39" w:rsidRDefault="00DD0E39">
      <w:pPr>
        <w:pStyle w:val="ConsPlusNormal"/>
        <w:spacing w:before="220"/>
        <w:ind w:firstLine="540"/>
        <w:jc w:val="both"/>
      </w:pPr>
      <w:r>
        <w:t>выездная.</w:t>
      </w:r>
    </w:p>
    <w:p w14:paraId="6E8E2765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При разработке программ специалитета организация выбирает типы практик в зависимости </w:t>
      </w:r>
      <w:r>
        <w:lastRenderedPageBreak/>
        <w:t>от вида (видов) деятельности, на который (которые) ориентирована программа специалитета. Организация вправе предусмотреть в программе специалитета иные типы практик дополнительно к установленным настоящим ФГОС ВО.</w:t>
      </w:r>
    </w:p>
    <w:p w14:paraId="5E8A3697" w14:textId="77777777" w:rsidR="00DD0E39" w:rsidRDefault="00DD0E39">
      <w:pPr>
        <w:pStyle w:val="ConsPlusNormal"/>
        <w:spacing w:before="220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14:paraId="775D2415" w14:textId="77777777" w:rsidR="00DD0E39" w:rsidRDefault="00DD0E39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14:paraId="4B3E22AE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6.8. В </w:t>
      </w:r>
      <w:hyperlink w:anchor="P194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14:paraId="29C53A2A" w14:textId="77777777" w:rsidR="00DD0E39" w:rsidRDefault="00DD0E39">
      <w:pPr>
        <w:pStyle w:val="ConsPlusNormal"/>
        <w:spacing w:before="220"/>
        <w:ind w:firstLine="540"/>
        <w:jc w:val="both"/>
      </w:pPr>
      <w:r>
        <w:t>6.9.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установленным приказом Министерства здравоохранения Российской Федерации &lt;1&gt;, а также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0E5525A4" w14:textId="77777777" w:rsidR="00DD0E39" w:rsidRDefault="00DD0E3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91C9E2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3AFAE3FB" w14:textId="77777777" w:rsidR="00DD0E39" w:rsidRDefault="00DD0E39">
      <w:pPr>
        <w:pStyle w:val="ConsPlusNormal"/>
        <w:jc w:val="both"/>
      </w:pPr>
    </w:p>
    <w:p w14:paraId="4608D7D8" w14:textId="77777777" w:rsidR="00DD0E39" w:rsidRDefault="00DD0E39">
      <w:pPr>
        <w:pStyle w:val="ConsPlusNormal"/>
        <w:ind w:firstLine="540"/>
        <w:jc w:val="both"/>
      </w:pPr>
      <w:r>
        <w:t xml:space="preserve">6.10. При разработке программы специалитета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 в объеме не менее 30 процентов вариативной части </w:t>
      </w:r>
      <w:hyperlink w:anchor="P182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5C4D5421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 в целом по </w:t>
      </w:r>
      <w:hyperlink w:anchor="P182">
        <w:r>
          <w:rPr>
            <w:color w:val="0000FF"/>
          </w:rPr>
          <w:t>Блоку 1</w:t>
        </w:r>
      </w:hyperlink>
      <w:r>
        <w:t xml:space="preserve"> "Дисциплины (модули)", должно составлять не более 30 процентов от общего количества часов аудиторных занятий, отведенных на реализацию данного Блока.</w:t>
      </w:r>
    </w:p>
    <w:p w14:paraId="1DA16DF3" w14:textId="77777777" w:rsidR="00DD0E39" w:rsidRDefault="00DD0E39">
      <w:pPr>
        <w:pStyle w:val="ConsPlusNormal"/>
        <w:jc w:val="both"/>
      </w:pPr>
    </w:p>
    <w:p w14:paraId="5503D5B3" w14:textId="77777777" w:rsidR="00DD0E39" w:rsidRDefault="00DD0E39">
      <w:pPr>
        <w:pStyle w:val="ConsPlusNormal"/>
        <w:jc w:val="center"/>
        <w:outlineLvl w:val="1"/>
      </w:pPr>
      <w:r>
        <w:t>VII. ТРЕБОВАНИЯ К УСЛОВИЯМ РЕАЛИЗАЦИИ</w:t>
      </w:r>
    </w:p>
    <w:p w14:paraId="0F2A0660" w14:textId="77777777" w:rsidR="00DD0E39" w:rsidRDefault="00DD0E39">
      <w:pPr>
        <w:pStyle w:val="ConsPlusNormal"/>
        <w:jc w:val="center"/>
      </w:pPr>
      <w:r>
        <w:t>ПРОГРАММЫ СПЕЦИАЛИТЕТА</w:t>
      </w:r>
    </w:p>
    <w:p w14:paraId="5A435C40" w14:textId="77777777" w:rsidR="00DD0E39" w:rsidRDefault="00DD0E39">
      <w:pPr>
        <w:pStyle w:val="ConsPlusNormal"/>
        <w:jc w:val="both"/>
      </w:pPr>
    </w:p>
    <w:p w14:paraId="6536F91C" w14:textId="77777777" w:rsidR="00DD0E39" w:rsidRDefault="00DD0E39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специалитета.</w:t>
      </w:r>
    </w:p>
    <w:p w14:paraId="08FF9CAA" w14:textId="77777777" w:rsidR="00DD0E39" w:rsidRDefault="00DD0E39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5129D20A" w14:textId="77777777" w:rsidR="00DD0E39" w:rsidRDefault="00DD0E39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14:paraId="4C6BB0E2" w14:textId="77777777" w:rsidR="00DD0E39" w:rsidRDefault="00DD0E39">
      <w:pPr>
        <w:pStyle w:val="ConsPlusNormal"/>
        <w:spacing w:before="220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14:paraId="5A6DB37A" w14:textId="77777777" w:rsidR="00DD0E39" w:rsidRDefault="00DD0E3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14:paraId="3D8B464F" w14:textId="77777777" w:rsidR="00DD0E39" w:rsidRDefault="00DD0E39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14:paraId="23150943" w14:textId="77777777" w:rsidR="00DD0E39" w:rsidRDefault="00DD0E39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9110A88" w14:textId="77777777" w:rsidR="00DD0E39" w:rsidRDefault="00DD0E3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1DCDF048" w14:textId="77777777" w:rsidR="00DD0E39" w:rsidRDefault="00DD0E3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14:paraId="0087AACA" w14:textId="77777777" w:rsidR="00DD0E39" w:rsidRDefault="00DD0E3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14:paraId="6FAFB66F" w14:textId="77777777" w:rsidR="00DD0E39" w:rsidRDefault="00DD0E39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2F6C33A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84), Федеральный </w:t>
      </w:r>
      <w:hyperlink r:id="rId1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2927, N 30, ст. 4217, 4243).</w:t>
      </w:r>
    </w:p>
    <w:p w14:paraId="0FAC53AD" w14:textId="77777777" w:rsidR="00DD0E39" w:rsidRDefault="00DD0E39">
      <w:pPr>
        <w:pStyle w:val="ConsPlusNormal"/>
        <w:jc w:val="both"/>
      </w:pPr>
    </w:p>
    <w:p w14:paraId="6112D1E3" w14:textId="77777777" w:rsidR="00DD0E39" w:rsidRDefault="00DD0E39">
      <w:pPr>
        <w:pStyle w:val="ConsPlusNormal"/>
        <w:ind w:firstLine="540"/>
        <w:jc w:val="both"/>
      </w:pPr>
      <w:r>
        <w:t>7.1.3. В случае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2A0ADA97" w14:textId="77777777" w:rsidR="00DD0E39" w:rsidRDefault="00DD0E39">
      <w:pPr>
        <w:pStyle w:val="ConsPlusNormal"/>
        <w:spacing w:before="220"/>
        <w:ind w:firstLine="540"/>
        <w:jc w:val="both"/>
      </w:pPr>
      <w:r>
        <w:t>7.1.4. В случае реализации программы специалитета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специалитета должны обеспечиваться совокупностью ресурсов указанных организаций.</w:t>
      </w:r>
    </w:p>
    <w:p w14:paraId="7D70A69F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14:paraId="65B524CF" w14:textId="77777777" w:rsidR="00DD0E39" w:rsidRDefault="00DD0E39">
      <w:pPr>
        <w:pStyle w:val="ConsPlusNormal"/>
        <w:spacing w:before="220"/>
        <w:ind w:firstLine="540"/>
        <w:jc w:val="both"/>
      </w:pPr>
      <w:r>
        <w:lastRenderedPageBreak/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14:paraId="71520D8F" w14:textId="77777777" w:rsidR="00DD0E39" w:rsidRDefault="00DD0E39">
      <w:pPr>
        <w:pStyle w:val="ConsPlusNormal"/>
        <w:jc w:val="both"/>
      </w:pPr>
    </w:p>
    <w:p w14:paraId="73DF2A85" w14:textId="77777777" w:rsidR="00DD0E39" w:rsidRDefault="00DD0E39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специалитета.</w:t>
      </w:r>
    </w:p>
    <w:p w14:paraId="536F2F05" w14:textId="77777777" w:rsidR="00DD0E39" w:rsidRDefault="00DD0E39">
      <w:pPr>
        <w:pStyle w:val="ConsPlusNormal"/>
        <w:spacing w:before="220"/>
        <w:ind w:firstLine="540"/>
        <w:jc w:val="both"/>
      </w:pPr>
      <w:r>
        <w:t>7.2.1. Реализация программы специалитета обеспечивается руководящими и научно-педагогическими работниками организации, а также лицами, привлекаемыми к реализации программы специалитета на условиях гражданско-правового договора.</w:t>
      </w:r>
    </w:p>
    <w:p w14:paraId="6B6BB2A6" w14:textId="77777777" w:rsidR="00DD0E39" w:rsidRDefault="00DD0E39">
      <w:pPr>
        <w:pStyle w:val="ConsPlusNormal"/>
        <w:spacing w:before="220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специалитета, должна составлять не менее 70 процентов.</w:t>
      </w:r>
    </w:p>
    <w:p w14:paraId="1DB1705C" w14:textId="77777777" w:rsidR="00DD0E39" w:rsidRDefault="00DD0E39">
      <w:pPr>
        <w:pStyle w:val="ConsPlusNormal"/>
        <w:spacing w:before="220"/>
        <w:ind w:firstLine="540"/>
        <w:jc w:val="both"/>
      </w:pPr>
      <w:r>
        <w:t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специалитета, должна быть не менее 65 процентов.</w:t>
      </w:r>
    </w:p>
    <w:p w14:paraId="3B303C2F" w14:textId="77777777" w:rsidR="00DD0E39" w:rsidRDefault="00DD0E39">
      <w:pPr>
        <w:pStyle w:val="ConsPlusNormal"/>
        <w:spacing w:before="220"/>
        <w:ind w:firstLine="540"/>
        <w:jc w:val="both"/>
      </w:pPr>
      <w: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видом (видами) профессиональной деятельности, к которой готовится обучающийся, и (или) специализацией и (или) направленностью (профилем) реализуемой программы специалитета (имеющих стаж работы в данной профессиональной области не менее 3 лет), в общем числе работников, реализующих программу специалитета, должна быть не менее 10 процентов.</w:t>
      </w:r>
    </w:p>
    <w:p w14:paraId="4481AAD8" w14:textId="77777777" w:rsidR="00DD0E39" w:rsidRDefault="00DD0E39">
      <w:pPr>
        <w:pStyle w:val="ConsPlusNormal"/>
        <w:jc w:val="both"/>
      </w:pPr>
    </w:p>
    <w:p w14:paraId="3D83FD28" w14:textId="77777777" w:rsidR="00DD0E39" w:rsidRDefault="00DD0E39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специалитета.</w:t>
      </w:r>
    </w:p>
    <w:p w14:paraId="0B93B576" w14:textId="77777777" w:rsidR="00DD0E39" w:rsidRDefault="00DD0E39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3CA51FBF" w14:textId="77777777" w:rsidR="00DD0E39" w:rsidRDefault="00DD0E39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25BFBEDA" w14:textId="77777777" w:rsidR="00DD0E39" w:rsidRDefault="00DD0E39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специалитета, включает в себя лаборатории, оснащенные лабораторным оборудованием, в зависимости от степени его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14:paraId="48096A37" w14:textId="77777777" w:rsidR="00DD0E39" w:rsidRDefault="00DD0E3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2C3CA296" w14:textId="77777777" w:rsidR="00DD0E39" w:rsidRDefault="00DD0E39">
      <w:pPr>
        <w:pStyle w:val="ConsPlusNormal"/>
        <w:spacing w:before="220"/>
        <w:ind w:firstLine="540"/>
        <w:jc w:val="both"/>
      </w:pPr>
      <w:r>
        <w:lastRenderedPageBreak/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14:paraId="2D362FD5" w14:textId="77777777" w:rsidR="00DD0E39" w:rsidRDefault="00DD0E39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14:paraId="12D5C1F8" w14:textId="77777777" w:rsidR="00DD0E39" w:rsidRDefault="00DD0E39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14:paraId="2D7EF46D" w14:textId="77777777" w:rsidR="00DD0E39" w:rsidRDefault="00DD0E39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специалитета.</w:t>
      </w:r>
    </w:p>
    <w:p w14:paraId="7A73CF50" w14:textId="77777777" w:rsidR="00DD0E39" w:rsidRDefault="00DD0E39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47E52879" w14:textId="77777777" w:rsidR="00DD0E39" w:rsidRDefault="00DD0E39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3D4E7FE6" w14:textId="77777777" w:rsidR="00DD0E39" w:rsidRDefault="00DD0E39">
      <w:pPr>
        <w:pStyle w:val="ConsPlusNormal"/>
        <w:jc w:val="both"/>
      </w:pPr>
    </w:p>
    <w:p w14:paraId="078D8183" w14:textId="77777777" w:rsidR="00DD0E39" w:rsidRDefault="00DD0E39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специалитета.</w:t>
      </w:r>
    </w:p>
    <w:p w14:paraId="5AAE21BB" w14:textId="77777777" w:rsidR="00DD0E39" w:rsidRDefault="00DD0E39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специалитета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14:paraId="6550E40A" w14:textId="77777777" w:rsidR="00DD0E39" w:rsidRDefault="00DD0E39">
      <w:pPr>
        <w:pStyle w:val="ConsPlusNormal"/>
        <w:jc w:val="both"/>
      </w:pPr>
    </w:p>
    <w:p w14:paraId="6B493D0E" w14:textId="77777777" w:rsidR="00DD0E39" w:rsidRDefault="00DD0E39">
      <w:pPr>
        <w:pStyle w:val="ConsPlusNormal"/>
        <w:jc w:val="both"/>
      </w:pPr>
    </w:p>
    <w:p w14:paraId="73B831BA" w14:textId="77777777" w:rsidR="00DD0E39" w:rsidRDefault="00DD0E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8469CA" w14:textId="77777777" w:rsidR="001434C5" w:rsidRDefault="001434C5"/>
    <w:sectPr w:rsidR="001434C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39"/>
    <w:rsid w:val="001434C5"/>
    <w:rsid w:val="00D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F667"/>
  <w15:chartTrackingRefBased/>
  <w15:docId w15:val="{FA570A61-E9DF-41F5-B97B-74F10FA0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D0E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D0E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0B81E55B3BF9FB09D1CACE505C184A1162D15B528C06EB783F9633D4A517364AD30E89F87AE3B78C2C98EDA1DH7N" TargetMode="External"/><Relationship Id="rId13" Type="http://schemas.openxmlformats.org/officeDocument/2006/relationships/hyperlink" Target="consultantplus://offline/ref=6700B81E55B3BF9FB09D0BA6E505C184A2112C18B428C06EB783F9633D4A517376AD68E49E87B03A79D79FDF9C86DF8D05954F06875F6F441AH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0B81E55B3BF9FB09D0BA6E505C184A71D2A1EBA2EC06EB783F9633D4A517376AD68E49E86B6337BD79FDF9C86DF8D05954F06875F6F441AH3N" TargetMode="External"/><Relationship Id="rId12" Type="http://schemas.openxmlformats.org/officeDocument/2006/relationships/hyperlink" Target="consultantplus://offline/ref=6700B81E55B3BF9FB09D0BA6E505C184A216251EBC28C06EB783F9633D4A517364AD30E89F87AE3B78C2C98EDA1DH7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0B81E55B3BF9FB09D0BA6E505C184A7142A14BD2AC06EB783F9633D4A517364AD30E89F87AE3B78C2C98EDA1DH7N" TargetMode="External"/><Relationship Id="rId11" Type="http://schemas.openxmlformats.org/officeDocument/2006/relationships/hyperlink" Target="consultantplus://offline/ref=6700B81E55B3BF9FB09D0BA6E505C184A213281DB92EC06EB783F9633D4A517364AD30E89F87AE3B78C2C98EDA1DH7N" TargetMode="External"/><Relationship Id="rId5" Type="http://schemas.openxmlformats.org/officeDocument/2006/relationships/hyperlink" Target="consultantplus://offline/ref=6700B81E55B3BF9FB09D0BA6E505C184A41D2B1ABD21C06EB783F9633D4A517376AD68E49E87B03F7BD79FDF9C86DF8D05954F06875F6F441AH3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00B81E55B3BF9FB09D0BA6E505C184A710281DBB2FC06EB783F9633D4A517364AD30E89F87AE3B78C2C98EDA1DH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700B81E55B3BF9FB09D0BA6E505C184A214281ABD2FC06EB783F9633D4A517376AD68E49E86B1337DD79FDF9C86DF8D05954F06875F6F441AH3N" TargetMode="External"/><Relationship Id="rId14" Type="http://schemas.openxmlformats.org/officeDocument/2006/relationships/hyperlink" Target="consultantplus://offline/ref=6700B81E55B3BF9FB09D0BA6E505C184A7102E1DBC29C06EB783F9633D4A517376AD68E49E87B03A7BD79FDF9C86DF8D05954F06875F6F441AH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5477</Words>
  <Characters>31221</Characters>
  <Application>Microsoft Office Word</Application>
  <DocSecurity>0</DocSecurity>
  <Lines>260</Lines>
  <Paragraphs>73</Paragraphs>
  <ScaleCrop>false</ScaleCrop>
  <Company/>
  <LinksUpToDate>false</LinksUpToDate>
  <CharactersWithSpaces>36625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2024-01-10T13:07:00Z</dcterms:created>
  <dcterms:modified xsi:type="dcterms:W3CDTF">2024-01-10T13:08:00Z</dcterms:modified>
</cp:coreProperties>
</file>